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19" w:rsidRPr="0023201B" w:rsidRDefault="0023201B" w:rsidP="00ED0C19">
      <w:pPr>
        <w:rPr>
          <w:b/>
          <w:sz w:val="24"/>
        </w:rPr>
      </w:pPr>
      <w:bookmarkStart w:id="0" w:name="_GoBack"/>
      <w:bookmarkEnd w:id="0"/>
      <w:r w:rsidRPr="0023201B">
        <w:rPr>
          <w:b/>
          <w:sz w:val="24"/>
        </w:rPr>
        <w:t xml:space="preserve">KEY QUESTION: What do </w:t>
      </w:r>
      <w:proofErr w:type="spellStart"/>
      <w:r w:rsidRPr="0023201B">
        <w:rPr>
          <w:b/>
          <w:sz w:val="24"/>
        </w:rPr>
        <w:t>henges</w:t>
      </w:r>
      <w:proofErr w:type="spellEnd"/>
      <w:r w:rsidRPr="0023201B">
        <w:rPr>
          <w:b/>
          <w:sz w:val="24"/>
        </w:rPr>
        <w:t xml:space="preserve"> teach us about Stone Age beliefs?</w:t>
      </w:r>
    </w:p>
    <w:tbl>
      <w:tblPr>
        <w:tblStyle w:val="TableGrid"/>
        <w:tblW w:w="0" w:type="auto"/>
        <w:tblLook w:val="04A0" w:firstRow="1" w:lastRow="0" w:firstColumn="1" w:lastColumn="0" w:noHBand="0" w:noVBand="1"/>
      </w:tblPr>
      <w:tblGrid>
        <w:gridCol w:w="1407"/>
        <w:gridCol w:w="2811"/>
        <w:gridCol w:w="4798"/>
      </w:tblGrid>
      <w:tr w:rsidR="00561392" w:rsidTr="0023201B">
        <w:tc>
          <w:tcPr>
            <w:tcW w:w="1411" w:type="dxa"/>
          </w:tcPr>
          <w:p w:rsidR="00ED0C19" w:rsidRPr="0023201B" w:rsidRDefault="00ED0C19" w:rsidP="00ED0C19">
            <w:pPr>
              <w:rPr>
                <w:b/>
              </w:rPr>
            </w:pPr>
            <w:r w:rsidRPr="0023201B">
              <w:rPr>
                <w:b/>
              </w:rPr>
              <w:t>EVIDENCE</w:t>
            </w:r>
          </w:p>
        </w:tc>
        <w:tc>
          <w:tcPr>
            <w:tcW w:w="2553" w:type="dxa"/>
          </w:tcPr>
          <w:p w:rsidR="00ED0C19" w:rsidRPr="0023201B" w:rsidRDefault="00ED0C19" w:rsidP="00ED0C19">
            <w:pPr>
              <w:rPr>
                <w:b/>
              </w:rPr>
            </w:pPr>
            <w:r w:rsidRPr="0023201B">
              <w:rPr>
                <w:b/>
              </w:rPr>
              <w:t>PICTURE</w:t>
            </w:r>
          </w:p>
        </w:tc>
        <w:tc>
          <w:tcPr>
            <w:tcW w:w="5052" w:type="dxa"/>
          </w:tcPr>
          <w:p w:rsidR="00ED0C19" w:rsidRPr="0023201B" w:rsidRDefault="00ED0C19" w:rsidP="00ED0C19">
            <w:pPr>
              <w:rPr>
                <w:b/>
              </w:rPr>
            </w:pPr>
            <w:r w:rsidRPr="0023201B">
              <w:rPr>
                <w:b/>
              </w:rPr>
              <w:t>WHAT CAN WE INFER ABOUT STONE AGE PEOPLE’S BELIEFS</w:t>
            </w:r>
          </w:p>
        </w:tc>
      </w:tr>
      <w:tr w:rsidR="00561392" w:rsidTr="0023201B">
        <w:tc>
          <w:tcPr>
            <w:tcW w:w="1411" w:type="dxa"/>
          </w:tcPr>
          <w:p w:rsidR="00561392" w:rsidRDefault="00561392" w:rsidP="00561392">
            <w:r>
              <w:t xml:space="preserve">Ditches were dug around </w:t>
            </w:r>
            <w:proofErr w:type="spellStart"/>
            <w:r>
              <w:t>henges</w:t>
            </w:r>
            <w:proofErr w:type="spellEnd"/>
            <w:r>
              <w:t>.</w:t>
            </w:r>
          </w:p>
        </w:tc>
        <w:tc>
          <w:tcPr>
            <w:tcW w:w="2553" w:type="dxa"/>
          </w:tcPr>
          <w:p w:rsidR="00561392" w:rsidRDefault="00561392" w:rsidP="00561392">
            <w:pPr>
              <w:rPr>
                <w:noProof/>
                <w:lang w:eastAsia="en-GB"/>
              </w:rPr>
            </w:pPr>
            <w:r w:rsidRPr="00ED0C19">
              <w:rPr>
                <w:noProof/>
                <w:lang w:eastAsia="en-GB"/>
              </w:rPr>
              <w:drawing>
                <wp:inline distT="0" distB="0" distL="0" distR="0" wp14:anchorId="20C431CE" wp14:editId="21B7714C">
                  <wp:extent cx="1019175" cy="1145229"/>
                  <wp:effectExtent l="0" t="0" r="0" b="0"/>
                  <wp:docPr id="4098" name="Picture 2" descr="Stonehenge | History, Location, Map,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Stonehenge | History, Location, Map, &amp; Facts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408" cy="1148862"/>
                          </a:xfrm>
                          <a:prstGeom prst="rect">
                            <a:avLst/>
                          </a:prstGeom>
                          <a:noFill/>
                          <a:extLst/>
                        </pic:spPr>
                      </pic:pic>
                    </a:graphicData>
                  </a:graphic>
                </wp:inline>
              </w:drawing>
            </w:r>
          </w:p>
        </w:tc>
        <w:tc>
          <w:tcPr>
            <w:tcW w:w="5052" w:type="dxa"/>
          </w:tcPr>
          <w:p w:rsidR="00561392" w:rsidRPr="00561392" w:rsidRDefault="00561392" w:rsidP="00561392">
            <w:pPr>
              <w:rPr>
                <w:i/>
              </w:rPr>
            </w:pPr>
            <w:r w:rsidRPr="00561392">
              <w:rPr>
                <w:i/>
              </w:rPr>
              <w:t xml:space="preserve">The ditches aren’t deep enough for defence, so maybe they were just to show where the boundary of the ‘sacred’ site was. Maybe only certain people were allowed inside the boundary, or maybe special clothes had to be worn when people were inside the boundary. </w:t>
            </w:r>
          </w:p>
        </w:tc>
      </w:tr>
      <w:tr w:rsidR="00561392" w:rsidTr="0023201B">
        <w:tc>
          <w:tcPr>
            <w:tcW w:w="1411" w:type="dxa"/>
          </w:tcPr>
          <w:p w:rsidR="00561392" w:rsidRDefault="00561392" w:rsidP="00561392">
            <w:proofErr w:type="spellStart"/>
            <w:r>
              <w:t>Henges</w:t>
            </w:r>
            <w:proofErr w:type="spellEnd"/>
            <w:r>
              <w:t xml:space="preserve"> can be found across the British Isles and in parts of Europe.</w:t>
            </w:r>
          </w:p>
        </w:tc>
        <w:tc>
          <w:tcPr>
            <w:tcW w:w="2553" w:type="dxa"/>
          </w:tcPr>
          <w:p w:rsidR="00561392" w:rsidRDefault="00561392" w:rsidP="00561392">
            <w:r w:rsidRPr="00ED0C19">
              <w:rPr>
                <w:noProof/>
                <w:lang w:eastAsia="en-GB"/>
              </w:rPr>
              <w:drawing>
                <wp:inline distT="0" distB="0" distL="0" distR="0" wp14:anchorId="158232B3" wp14:editId="3EDFB872">
                  <wp:extent cx="975475" cy="1009617"/>
                  <wp:effectExtent l="0" t="0" r="0" b="635"/>
                  <wp:docPr id="6146" name="Picture 2" descr="stone-circles.org.uk - The Prehistoric Sites of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stone-circles.org.uk - The Prehistoric Sites of Great Brita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4099" cy="1028892"/>
                          </a:xfrm>
                          <a:prstGeom prst="rect">
                            <a:avLst/>
                          </a:prstGeom>
                          <a:noFill/>
                          <a:extLst/>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r>
              <w:t xml:space="preserve">People started farming at about the same time the </w:t>
            </w:r>
            <w:proofErr w:type="spellStart"/>
            <w:r>
              <w:t>henges</w:t>
            </w:r>
            <w:proofErr w:type="spellEnd"/>
            <w:r>
              <w:t xml:space="preserve"> were built</w:t>
            </w:r>
          </w:p>
        </w:tc>
        <w:tc>
          <w:tcPr>
            <w:tcW w:w="2553" w:type="dxa"/>
          </w:tcPr>
          <w:p w:rsidR="00561392" w:rsidRPr="00ED0C19" w:rsidRDefault="00561392" w:rsidP="00561392">
            <w:r>
              <w:rPr>
                <w:noProof/>
                <w:lang w:eastAsia="en-GB"/>
              </w:rPr>
              <w:drawing>
                <wp:inline distT="0" distB="0" distL="0" distR="0" wp14:anchorId="27B3C8D4" wp14:editId="372C3792">
                  <wp:extent cx="1590675" cy="1143298"/>
                  <wp:effectExtent l="0" t="0" r="0" b="0"/>
                  <wp:docPr id="7" name="Picture 7" descr="Neolithic farmers - ThingLink (With images) | Stone age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olithic farmers - ThingLink (With images) | Stone age 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8381" cy="1148836"/>
                          </a:xfrm>
                          <a:prstGeom prst="rect">
                            <a:avLst/>
                          </a:prstGeom>
                          <a:noFill/>
                          <a:ln>
                            <a:noFill/>
                          </a:ln>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proofErr w:type="spellStart"/>
            <w:r>
              <w:t>Henges</w:t>
            </w:r>
            <w:proofErr w:type="spellEnd"/>
            <w:r>
              <w:t xml:space="preserve"> are circles</w:t>
            </w:r>
          </w:p>
        </w:tc>
        <w:tc>
          <w:tcPr>
            <w:tcW w:w="2553" w:type="dxa"/>
          </w:tcPr>
          <w:p w:rsidR="00561392" w:rsidRPr="00ED0C19" w:rsidRDefault="00561392" w:rsidP="00561392">
            <w:r w:rsidRPr="00561392">
              <w:rPr>
                <w:noProof/>
                <w:lang w:eastAsia="en-GB"/>
              </w:rPr>
              <w:drawing>
                <wp:inline distT="0" distB="0" distL="0" distR="0" wp14:anchorId="365CAB9D" wp14:editId="1C307C21">
                  <wp:extent cx="1590675" cy="1691007"/>
                  <wp:effectExtent l="0" t="0" r="0" b="4445"/>
                  <wp:docPr id="1028" name="Picture 4" descr="Old European culture: Henges - Rondel enclo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Old European culture: Henges - Rondel enclos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850" cy="1697572"/>
                          </a:xfrm>
                          <a:prstGeom prst="rect">
                            <a:avLst/>
                          </a:prstGeom>
                          <a:noFill/>
                          <a:extLst/>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r>
              <w:t xml:space="preserve">Some </w:t>
            </w:r>
            <w:proofErr w:type="spellStart"/>
            <w:r>
              <w:t>henges</w:t>
            </w:r>
            <w:proofErr w:type="spellEnd"/>
            <w:r>
              <w:t xml:space="preserve"> were made using stones that had been carried for hundreds of miles.</w:t>
            </w:r>
          </w:p>
        </w:tc>
        <w:tc>
          <w:tcPr>
            <w:tcW w:w="2553" w:type="dxa"/>
          </w:tcPr>
          <w:p w:rsidR="00561392" w:rsidRDefault="00561392" w:rsidP="00561392">
            <w:r w:rsidRPr="00ED0C19">
              <w:rPr>
                <w:noProof/>
                <w:lang w:eastAsia="en-GB"/>
              </w:rPr>
              <w:drawing>
                <wp:inline distT="0" distB="0" distL="0" distR="0" wp14:anchorId="0B16CC84" wp14:editId="04B0A538">
                  <wp:extent cx="1647825" cy="1099417"/>
                  <wp:effectExtent l="0" t="0" r="0" b="5715"/>
                  <wp:docPr id="9218" name="Picture 2" descr="Did ancient Brits build Stonehenge II as a temple for hu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Did ancient Brits build Stonehenge II as a temple for human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079" cy="1107593"/>
                          </a:xfrm>
                          <a:prstGeom prst="rect">
                            <a:avLst/>
                          </a:prstGeom>
                          <a:noFill/>
                          <a:extLst/>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r>
              <w:t xml:space="preserve">It took a huge effort and thousands of people working together to make a </w:t>
            </w:r>
            <w:proofErr w:type="spellStart"/>
            <w:r>
              <w:t>henge</w:t>
            </w:r>
            <w:proofErr w:type="spellEnd"/>
          </w:p>
        </w:tc>
        <w:tc>
          <w:tcPr>
            <w:tcW w:w="2553" w:type="dxa"/>
          </w:tcPr>
          <w:p w:rsidR="00561392" w:rsidRDefault="00561392" w:rsidP="00561392">
            <w:r>
              <w:rPr>
                <w:noProof/>
                <w:lang w:eastAsia="en-GB"/>
              </w:rPr>
              <w:drawing>
                <wp:inline distT="0" distB="0" distL="0" distR="0" wp14:anchorId="07BF10D7" wp14:editId="47F5C41F">
                  <wp:extent cx="1390650" cy="1151632"/>
                  <wp:effectExtent l="0" t="0" r="0" b="0"/>
                  <wp:docPr id="8" name="Picture 8" descr="Building Stonehenge may have taken a thousand years – Histor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ilding Stonehenge may have taken a thousand years – Historical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661" cy="1162407"/>
                          </a:xfrm>
                          <a:prstGeom prst="rect">
                            <a:avLst/>
                          </a:prstGeom>
                          <a:noFill/>
                          <a:ln>
                            <a:noFill/>
                          </a:ln>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r>
              <w:t>Placing stones on top of each other took great skill and complicated technology</w:t>
            </w:r>
          </w:p>
        </w:tc>
        <w:tc>
          <w:tcPr>
            <w:tcW w:w="2553" w:type="dxa"/>
          </w:tcPr>
          <w:p w:rsidR="00561392" w:rsidRDefault="00561392" w:rsidP="00561392">
            <w:r w:rsidRPr="00ED0C19">
              <w:rPr>
                <w:noProof/>
                <w:lang w:eastAsia="en-GB"/>
              </w:rPr>
              <w:drawing>
                <wp:inline distT="0" distB="0" distL="0" distR="0" wp14:anchorId="3A71C60F" wp14:editId="39C7FD66">
                  <wp:extent cx="1409065" cy="1056799"/>
                  <wp:effectExtent l="0" t="0" r="635" b="0"/>
                  <wp:docPr id="5122" name="Picture 2" descr="A reconstruction showing the raising of a stone in the outer sarse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A reconstruction showing the raising of a stone in the outer sarse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512" cy="1060885"/>
                          </a:xfrm>
                          <a:prstGeom prst="rect">
                            <a:avLst/>
                          </a:prstGeom>
                          <a:noFill/>
                          <a:extLst/>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r>
              <w:lastRenderedPageBreak/>
              <w:t xml:space="preserve">Some </w:t>
            </w:r>
            <w:proofErr w:type="spellStart"/>
            <w:r>
              <w:t>henges</w:t>
            </w:r>
            <w:proofErr w:type="spellEnd"/>
            <w:r>
              <w:t xml:space="preserve"> seem to be lined up with the sun on the solstices (the longest and shortest days)</w:t>
            </w:r>
          </w:p>
        </w:tc>
        <w:tc>
          <w:tcPr>
            <w:tcW w:w="2553" w:type="dxa"/>
          </w:tcPr>
          <w:p w:rsidR="00561392" w:rsidRDefault="00561392" w:rsidP="00561392">
            <w:r w:rsidRPr="00ED0C19">
              <w:rPr>
                <w:noProof/>
                <w:lang w:eastAsia="en-GB"/>
              </w:rPr>
              <w:drawing>
                <wp:inline distT="0" distB="0" distL="0" distR="0" wp14:anchorId="485104A0" wp14:editId="672B4E68">
                  <wp:extent cx="1409065" cy="871884"/>
                  <wp:effectExtent l="0" t="0" r="635" b="4445"/>
                  <wp:docPr id="7170" name="Picture 2" descr="Summer solstice at Stonehenge | Earth | Earth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Summer solstice at Stonehenge | Earth | EarthSk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6644" cy="882761"/>
                          </a:xfrm>
                          <a:prstGeom prst="rect">
                            <a:avLst/>
                          </a:prstGeom>
                          <a:noFill/>
                          <a:extLst/>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r>
              <w:t>There are lots of burial mounds near Stonehenge</w:t>
            </w:r>
          </w:p>
        </w:tc>
        <w:tc>
          <w:tcPr>
            <w:tcW w:w="2553" w:type="dxa"/>
          </w:tcPr>
          <w:p w:rsidR="00561392" w:rsidRDefault="00561392" w:rsidP="00561392">
            <w:r>
              <w:rPr>
                <w:noProof/>
                <w:lang w:eastAsia="en-GB"/>
              </w:rPr>
              <w:drawing>
                <wp:inline distT="0" distB="0" distL="0" distR="0" wp14:anchorId="036BD549" wp14:editId="5AE1FB67">
                  <wp:extent cx="1409065" cy="760154"/>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E82B1A.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7285" cy="780773"/>
                          </a:xfrm>
                          <a:prstGeom prst="rect">
                            <a:avLst/>
                          </a:prstGeom>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r>
              <w:t>A skeleton with marks of being sacrificed was found at Stonehenge.</w:t>
            </w:r>
          </w:p>
        </w:tc>
        <w:tc>
          <w:tcPr>
            <w:tcW w:w="2553" w:type="dxa"/>
          </w:tcPr>
          <w:p w:rsidR="00561392" w:rsidRDefault="00561392" w:rsidP="00561392">
            <w:r>
              <w:rPr>
                <w:noProof/>
                <w:lang w:eastAsia="en-GB"/>
              </w:rPr>
              <w:drawing>
                <wp:inline distT="0" distB="0" distL="0" distR="0" wp14:anchorId="2A768CDD" wp14:editId="2106CA16">
                  <wp:extent cx="1390650" cy="882194"/>
                  <wp:effectExtent l="0" t="0" r="0" b="0"/>
                  <wp:docPr id="5" name="Picture 5" descr="Was Stonehenge an Ancient Burial Ground? - artne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 Stonehenge an Ancient Burial Ground? - artnet New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8933" cy="893792"/>
                          </a:xfrm>
                          <a:prstGeom prst="rect">
                            <a:avLst/>
                          </a:prstGeom>
                          <a:noFill/>
                          <a:ln>
                            <a:noFill/>
                          </a:ln>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r>
              <w:t>200 bodies were found cremated in the Aubrey holes at Stonehenge</w:t>
            </w:r>
          </w:p>
        </w:tc>
        <w:tc>
          <w:tcPr>
            <w:tcW w:w="2553" w:type="dxa"/>
          </w:tcPr>
          <w:p w:rsidR="00561392" w:rsidRDefault="00561392" w:rsidP="00561392">
            <w:pPr>
              <w:rPr>
                <w:noProof/>
                <w:lang w:eastAsia="en-GB"/>
              </w:rPr>
            </w:pPr>
            <w:r w:rsidRPr="00561392">
              <w:rPr>
                <w:noProof/>
                <w:lang w:eastAsia="en-GB"/>
              </w:rPr>
              <w:drawing>
                <wp:inline distT="0" distB="0" distL="0" distR="0" wp14:anchorId="1C8372A1" wp14:editId="79D14CA6">
                  <wp:extent cx="1430616" cy="1444625"/>
                  <wp:effectExtent l="0" t="0" r="0" b="3175"/>
                  <wp:docPr id="1026" name="Picture 2" descr="Old European culture: Henges - Rondel enclo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ld European culture: Henges - Rondel enclosu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096" cy="1452178"/>
                          </a:xfrm>
                          <a:prstGeom prst="rect">
                            <a:avLst/>
                          </a:prstGeom>
                          <a:noFill/>
                          <a:extLst/>
                        </pic:spPr>
                      </pic:pic>
                    </a:graphicData>
                  </a:graphic>
                </wp:inline>
              </w:drawing>
            </w:r>
          </w:p>
        </w:tc>
        <w:tc>
          <w:tcPr>
            <w:tcW w:w="5052" w:type="dxa"/>
          </w:tcPr>
          <w:p w:rsidR="00561392" w:rsidRDefault="00561392" w:rsidP="00561392"/>
        </w:tc>
      </w:tr>
      <w:tr w:rsidR="00561392" w:rsidTr="0023201B">
        <w:tc>
          <w:tcPr>
            <w:tcW w:w="1411" w:type="dxa"/>
          </w:tcPr>
          <w:p w:rsidR="00561392" w:rsidRDefault="00561392" w:rsidP="00561392">
            <w:r>
              <w:t xml:space="preserve">The blue stones might have </w:t>
            </w:r>
            <w:r w:rsidR="0023201B">
              <w:t>‘</w:t>
            </w:r>
            <w:r>
              <w:t>special sound qualities’</w:t>
            </w:r>
          </w:p>
        </w:tc>
        <w:tc>
          <w:tcPr>
            <w:tcW w:w="2553" w:type="dxa"/>
          </w:tcPr>
          <w:p w:rsidR="00561392" w:rsidRDefault="00561392" w:rsidP="00561392">
            <w:pPr>
              <w:rPr>
                <w:noProof/>
                <w:lang w:eastAsia="en-GB"/>
              </w:rPr>
            </w:pPr>
            <w:r>
              <w:rPr>
                <w:noProof/>
                <w:lang w:eastAsia="en-GB"/>
              </w:rPr>
              <w:drawing>
                <wp:inline distT="0" distB="0" distL="0" distR="0">
                  <wp:extent cx="1430020" cy="100751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E8BF1E.tmp"/>
                          <pic:cNvPicPr/>
                        </pic:nvPicPr>
                        <pic:blipFill>
                          <a:blip r:embed="rId16">
                            <a:extLst>
                              <a:ext uri="{28A0092B-C50C-407E-A947-70E740481C1C}">
                                <a14:useLocalDpi xmlns:a14="http://schemas.microsoft.com/office/drawing/2010/main" val="0"/>
                              </a:ext>
                            </a:extLst>
                          </a:blip>
                          <a:stretch>
                            <a:fillRect/>
                          </a:stretch>
                        </pic:blipFill>
                        <pic:spPr>
                          <a:xfrm>
                            <a:off x="0" y="0"/>
                            <a:ext cx="1440228" cy="1014706"/>
                          </a:xfrm>
                          <a:prstGeom prst="rect">
                            <a:avLst/>
                          </a:prstGeom>
                        </pic:spPr>
                      </pic:pic>
                    </a:graphicData>
                  </a:graphic>
                </wp:inline>
              </w:drawing>
            </w:r>
          </w:p>
        </w:tc>
        <w:tc>
          <w:tcPr>
            <w:tcW w:w="5052" w:type="dxa"/>
          </w:tcPr>
          <w:p w:rsidR="00561392" w:rsidRDefault="00561392" w:rsidP="00561392"/>
        </w:tc>
      </w:tr>
      <w:tr w:rsidR="00561392" w:rsidTr="0023201B">
        <w:trPr>
          <w:trHeight w:val="2557"/>
        </w:trPr>
        <w:tc>
          <w:tcPr>
            <w:tcW w:w="1411" w:type="dxa"/>
          </w:tcPr>
          <w:p w:rsidR="00561392" w:rsidRDefault="00561392" w:rsidP="00561392">
            <w:r>
              <w:t>Other evidence</w:t>
            </w:r>
          </w:p>
          <w:p w:rsidR="00561392" w:rsidRDefault="00561392" w:rsidP="00561392"/>
          <w:p w:rsidR="00561392" w:rsidRDefault="00561392" w:rsidP="00561392"/>
          <w:p w:rsidR="00561392" w:rsidRDefault="00561392" w:rsidP="00561392"/>
          <w:p w:rsidR="00561392" w:rsidRDefault="00561392" w:rsidP="00561392"/>
          <w:p w:rsidR="00561392" w:rsidRDefault="00561392" w:rsidP="00561392"/>
        </w:tc>
        <w:tc>
          <w:tcPr>
            <w:tcW w:w="2553" w:type="dxa"/>
          </w:tcPr>
          <w:p w:rsidR="00561392" w:rsidRDefault="00561392" w:rsidP="00561392">
            <w:pPr>
              <w:rPr>
                <w:noProof/>
                <w:lang w:eastAsia="en-GB"/>
              </w:rPr>
            </w:pPr>
          </w:p>
        </w:tc>
        <w:tc>
          <w:tcPr>
            <w:tcW w:w="5052" w:type="dxa"/>
          </w:tcPr>
          <w:p w:rsidR="00561392" w:rsidRDefault="00561392" w:rsidP="00561392"/>
        </w:tc>
      </w:tr>
    </w:tbl>
    <w:p w:rsidR="0023201B" w:rsidRDefault="0023201B" w:rsidP="00ED0C19">
      <w:r>
        <w:t xml:space="preserve">What do you think </w:t>
      </w:r>
      <w:proofErr w:type="spellStart"/>
      <w:r>
        <w:t>henges</w:t>
      </w:r>
      <w:proofErr w:type="spellEnd"/>
      <w:r>
        <w:t xml:space="preserve"> were for?</w:t>
      </w:r>
    </w:p>
    <w:tbl>
      <w:tblPr>
        <w:tblStyle w:val="TableGrid"/>
        <w:tblW w:w="0" w:type="auto"/>
        <w:tblLook w:val="04A0" w:firstRow="1" w:lastRow="0" w:firstColumn="1" w:lastColumn="0" w:noHBand="0" w:noVBand="1"/>
      </w:tblPr>
      <w:tblGrid>
        <w:gridCol w:w="9016"/>
      </w:tblGrid>
      <w:tr w:rsidR="0023201B" w:rsidTr="0023201B">
        <w:tc>
          <w:tcPr>
            <w:tcW w:w="9016" w:type="dxa"/>
          </w:tcPr>
          <w:p w:rsidR="0023201B" w:rsidRDefault="0023201B" w:rsidP="00ED0C19"/>
          <w:p w:rsidR="0023201B" w:rsidRDefault="0023201B" w:rsidP="00ED0C19"/>
          <w:p w:rsidR="0023201B" w:rsidRDefault="0023201B" w:rsidP="00ED0C19"/>
          <w:p w:rsidR="0023201B" w:rsidRDefault="0023201B" w:rsidP="00ED0C19"/>
          <w:p w:rsidR="0023201B" w:rsidRDefault="0023201B" w:rsidP="00ED0C19"/>
          <w:p w:rsidR="0023201B" w:rsidRDefault="0023201B" w:rsidP="00ED0C19"/>
          <w:p w:rsidR="0023201B" w:rsidRDefault="0023201B" w:rsidP="00ED0C19"/>
          <w:p w:rsidR="0023201B" w:rsidRDefault="0023201B" w:rsidP="00ED0C19"/>
          <w:p w:rsidR="0023201B" w:rsidRDefault="0023201B" w:rsidP="00ED0C19"/>
          <w:p w:rsidR="0023201B" w:rsidRDefault="0023201B" w:rsidP="00ED0C19"/>
          <w:p w:rsidR="0023201B" w:rsidRDefault="0023201B" w:rsidP="00ED0C19"/>
          <w:p w:rsidR="0023201B" w:rsidRDefault="0023201B" w:rsidP="00ED0C19"/>
          <w:p w:rsidR="0023201B" w:rsidRDefault="0023201B" w:rsidP="00ED0C19"/>
        </w:tc>
      </w:tr>
    </w:tbl>
    <w:p w:rsidR="0023201B" w:rsidRPr="00ED0C19" w:rsidRDefault="0023201B" w:rsidP="00ED0C19"/>
    <w:sectPr w:rsidR="0023201B" w:rsidRPr="00ED0C19" w:rsidSect="0023201B">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536A"/>
    <w:multiLevelType w:val="hybridMultilevel"/>
    <w:tmpl w:val="C29A286E"/>
    <w:lvl w:ilvl="0" w:tplc="73CA7C0C">
      <w:start w:val="1"/>
      <w:numFmt w:val="bullet"/>
      <w:lvlText w:val="•"/>
      <w:lvlJc w:val="left"/>
      <w:pPr>
        <w:tabs>
          <w:tab w:val="num" w:pos="720"/>
        </w:tabs>
        <w:ind w:left="720" w:hanging="360"/>
      </w:pPr>
      <w:rPr>
        <w:rFonts w:ascii="Arial" w:hAnsi="Arial" w:hint="default"/>
      </w:rPr>
    </w:lvl>
    <w:lvl w:ilvl="1" w:tplc="733AE4D4" w:tentative="1">
      <w:start w:val="1"/>
      <w:numFmt w:val="bullet"/>
      <w:lvlText w:val="•"/>
      <w:lvlJc w:val="left"/>
      <w:pPr>
        <w:tabs>
          <w:tab w:val="num" w:pos="1440"/>
        </w:tabs>
        <w:ind w:left="1440" w:hanging="360"/>
      </w:pPr>
      <w:rPr>
        <w:rFonts w:ascii="Arial" w:hAnsi="Arial" w:hint="default"/>
      </w:rPr>
    </w:lvl>
    <w:lvl w:ilvl="2" w:tplc="4B72D770" w:tentative="1">
      <w:start w:val="1"/>
      <w:numFmt w:val="bullet"/>
      <w:lvlText w:val="•"/>
      <w:lvlJc w:val="left"/>
      <w:pPr>
        <w:tabs>
          <w:tab w:val="num" w:pos="2160"/>
        </w:tabs>
        <w:ind w:left="2160" w:hanging="360"/>
      </w:pPr>
      <w:rPr>
        <w:rFonts w:ascii="Arial" w:hAnsi="Arial" w:hint="default"/>
      </w:rPr>
    </w:lvl>
    <w:lvl w:ilvl="3" w:tplc="7B0E5FFE" w:tentative="1">
      <w:start w:val="1"/>
      <w:numFmt w:val="bullet"/>
      <w:lvlText w:val="•"/>
      <w:lvlJc w:val="left"/>
      <w:pPr>
        <w:tabs>
          <w:tab w:val="num" w:pos="2880"/>
        </w:tabs>
        <w:ind w:left="2880" w:hanging="360"/>
      </w:pPr>
      <w:rPr>
        <w:rFonts w:ascii="Arial" w:hAnsi="Arial" w:hint="default"/>
      </w:rPr>
    </w:lvl>
    <w:lvl w:ilvl="4" w:tplc="E7CAE860" w:tentative="1">
      <w:start w:val="1"/>
      <w:numFmt w:val="bullet"/>
      <w:lvlText w:val="•"/>
      <w:lvlJc w:val="left"/>
      <w:pPr>
        <w:tabs>
          <w:tab w:val="num" w:pos="3600"/>
        </w:tabs>
        <w:ind w:left="3600" w:hanging="360"/>
      </w:pPr>
      <w:rPr>
        <w:rFonts w:ascii="Arial" w:hAnsi="Arial" w:hint="default"/>
      </w:rPr>
    </w:lvl>
    <w:lvl w:ilvl="5" w:tplc="5548225C" w:tentative="1">
      <w:start w:val="1"/>
      <w:numFmt w:val="bullet"/>
      <w:lvlText w:val="•"/>
      <w:lvlJc w:val="left"/>
      <w:pPr>
        <w:tabs>
          <w:tab w:val="num" w:pos="4320"/>
        </w:tabs>
        <w:ind w:left="4320" w:hanging="360"/>
      </w:pPr>
      <w:rPr>
        <w:rFonts w:ascii="Arial" w:hAnsi="Arial" w:hint="default"/>
      </w:rPr>
    </w:lvl>
    <w:lvl w:ilvl="6" w:tplc="A6B882E6" w:tentative="1">
      <w:start w:val="1"/>
      <w:numFmt w:val="bullet"/>
      <w:lvlText w:val="•"/>
      <w:lvlJc w:val="left"/>
      <w:pPr>
        <w:tabs>
          <w:tab w:val="num" w:pos="5040"/>
        </w:tabs>
        <w:ind w:left="5040" w:hanging="360"/>
      </w:pPr>
      <w:rPr>
        <w:rFonts w:ascii="Arial" w:hAnsi="Arial" w:hint="default"/>
      </w:rPr>
    </w:lvl>
    <w:lvl w:ilvl="7" w:tplc="5AB2F27A" w:tentative="1">
      <w:start w:val="1"/>
      <w:numFmt w:val="bullet"/>
      <w:lvlText w:val="•"/>
      <w:lvlJc w:val="left"/>
      <w:pPr>
        <w:tabs>
          <w:tab w:val="num" w:pos="5760"/>
        </w:tabs>
        <w:ind w:left="5760" w:hanging="360"/>
      </w:pPr>
      <w:rPr>
        <w:rFonts w:ascii="Arial" w:hAnsi="Arial" w:hint="default"/>
      </w:rPr>
    </w:lvl>
    <w:lvl w:ilvl="8" w:tplc="F63C208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19"/>
    <w:rsid w:val="0023201B"/>
    <w:rsid w:val="00561392"/>
    <w:rsid w:val="00676C76"/>
    <w:rsid w:val="00957DB0"/>
    <w:rsid w:val="00ED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E4314-E760-4B12-BF53-EAAA2144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19"/>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ED0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81345">
      <w:bodyDiv w:val="1"/>
      <w:marLeft w:val="0"/>
      <w:marRight w:val="0"/>
      <w:marTop w:val="0"/>
      <w:marBottom w:val="0"/>
      <w:divBdr>
        <w:top w:val="none" w:sz="0" w:space="0" w:color="auto"/>
        <w:left w:val="none" w:sz="0" w:space="0" w:color="auto"/>
        <w:bottom w:val="none" w:sz="0" w:space="0" w:color="auto"/>
        <w:right w:val="none" w:sz="0" w:space="0" w:color="auto"/>
      </w:divBdr>
      <w:divsChild>
        <w:div w:id="17227494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tmp"/><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Leicester</dc:creator>
  <cp:keywords/>
  <dc:description/>
  <cp:lastModifiedBy>Kate Buckenham</cp:lastModifiedBy>
  <cp:revision>2</cp:revision>
  <dcterms:created xsi:type="dcterms:W3CDTF">2020-06-02T13:38:00Z</dcterms:created>
  <dcterms:modified xsi:type="dcterms:W3CDTF">2020-06-02T13:38:00Z</dcterms:modified>
</cp:coreProperties>
</file>